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119/06-320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Комплексные инженерные изыскания по объектам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Комплексные инженерные изыскания по объектам Средневилюйского 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65 789 835,4</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 января 2021</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в течение 10 рабочих дней с момента подписания Сторонами акта выполненных работ</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657 898,35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3 289 491,77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10.07.2020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27.07.2020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27.07.2020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31.07.2020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03.08.2020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СРО на право выполнения инженерных изысканий в отношении объектов капитального строительства, в том числе СРО на право выполнения инженерных изысканий особо опасных, технически сложных и уникальных объектов капитального строительства.</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на право выполнения инженерных изысканий в отношении объектов капитального строительства, в том числе СРО на право выполнения инженерных изысканий особо опасных, технически сложных и уникальных объектов капитального строительства.</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3C63A4" w:rsidP="009C0E4B">
            <w:pPr>
              <w:jc w:val="center"/>
              <w:rPr>
                <w:b/>
                <w:bCs/>
                <w:sz w:val="20"/>
                <w:szCs w:val="20"/>
              </w:rPr>
            </w:pPr>
            <w:r w:rsidRPr="00907D0A">
              <w:rPr>
                <w:rFonts w:eastAsia="Calibri"/>
                <w:b/>
                <w:sz w:val="20"/>
                <w:szCs w:val="20"/>
              </w:rPr>
              <w:t>Срок в</w:t>
            </w:r>
            <w:r>
              <w:rPr>
                <w:rFonts w:eastAsia="Calibri"/>
                <w:b/>
                <w:sz w:val="20"/>
                <w:szCs w:val="20"/>
              </w:rPr>
              <w:t>ыполнения работ, оказания услуг (в днях)</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2A46FC" w:rsidP="00634717">
            <w:pPr>
              <w:rPr>
                <w:bCs/>
                <w:sz w:val="20"/>
                <w:szCs w:val="20"/>
              </w:rPr>
            </w:pPr>
            <w:r w:rsidRPr="0017010D">
              <w:rPr>
                <w:bCs/>
                <w:sz w:val="20"/>
                <w:szCs w:val="20"/>
              </w:rPr>
              <w:t>Полевые работы</w:t>
            </w: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2A46FC" w:rsidP="00634717">
            <w:pPr>
              <w:rPr>
                <w:bCs/>
                <w:sz w:val="20"/>
                <w:szCs w:val="20"/>
              </w:rPr>
            </w:pPr>
            <w:r>
              <w:rPr>
                <w:bCs/>
                <w:sz w:val="20"/>
                <w:szCs w:val="20"/>
              </w:rPr>
              <w:t>Камеральные работы</w:t>
            </w: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bookmarkStart w:id="108" w:name="_GoBack"/>
            <w:bookmarkEnd w:id="108"/>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Pr="002B0510">
        <w:rPr>
          <w:b/>
          <w:sz w:val="20"/>
          <w:szCs w:val="20"/>
          <w:highlight w:val="cyan"/>
        </w:rPr>
        <w:t xml:space="preserve">Здесь </w:t>
      </w:r>
      <w:r w:rsidR="007C5742" w:rsidRPr="002B0510">
        <w:rPr>
          <w:b/>
          <w:sz w:val="20"/>
          <w:szCs w:val="20"/>
          <w:highlight w:val="cyan"/>
        </w:rPr>
        <w:t>у</w:t>
      </w:r>
      <w:r w:rsidRPr="002B0510">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 а также прикладывает при необходимости Локальные сметные расчеты, Калькуляции с обоснованием всех производственных затра</w:t>
      </w:r>
      <w:r w:rsidRPr="009006B6">
        <w:rPr>
          <w:sz w:val="20"/>
          <w:szCs w:val="20"/>
          <w:highlight w:val="cyan"/>
        </w:rPr>
        <w:t>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4B9" w:rsidRDefault="000374B9">
      <w:pPr>
        <w:spacing w:line="360" w:lineRule="auto"/>
        <w:ind w:firstLine="567"/>
        <w:jc w:val="both"/>
      </w:pPr>
      <w:r>
        <w:separator/>
      </w:r>
    </w:p>
  </w:endnote>
  <w:endnote w:type="continuationSeparator" w:id="0">
    <w:p w:rsidR="000374B9" w:rsidRDefault="000374B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4B9" w:rsidRDefault="000374B9">
      <w:pPr>
        <w:spacing w:line="360" w:lineRule="auto"/>
        <w:ind w:firstLine="567"/>
        <w:jc w:val="both"/>
      </w:pPr>
      <w:r>
        <w:separator/>
      </w:r>
    </w:p>
  </w:footnote>
  <w:footnote w:type="continuationSeparator" w:id="0">
    <w:p w:rsidR="000374B9" w:rsidRDefault="000374B9">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4B9"/>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0398"/>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6FC"/>
    <w:rsid w:val="002A49E7"/>
    <w:rsid w:val="002A6A62"/>
    <w:rsid w:val="002B0510"/>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3A4"/>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160B"/>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C4202-E3B9-45D2-A309-F2277FB8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26</Pages>
  <Words>14977</Words>
  <Characters>85375</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100152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116</cp:revision>
  <cp:lastPrinted>2018-11-15T01:39:00Z</cp:lastPrinted>
  <dcterms:created xsi:type="dcterms:W3CDTF">2018-11-15T08:32:00Z</dcterms:created>
  <dcterms:modified xsi:type="dcterms:W3CDTF">2020-06-16T05:29:00Z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